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FEC" w:rsidRPr="00F440BB" w:rsidRDefault="000D3FEC" w:rsidP="000D3FEC">
      <w:pPr>
        <w:shd w:val="clear" w:color="auto" w:fill="FFFFFF"/>
        <w:spacing w:after="0" w:line="259" w:lineRule="auto"/>
        <w:jc w:val="center"/>
        <w:outlineLvl w:val="1"/>
        <w:rPr>
          <w:rFonts w:ascii="Noto Sans" w:eastAsia="Times New Roman" w:hAnsi="Noto Sans" w:cs="Noto Sans"/>
          <w:b/>
          <w:bCs/>
          <w:color w:val="404041"/>
          <w:sz w:val="20"/>
          <w:szCs w:val="20"/>
          <w:lang w:eastAsia="es-ES"/>
        </w:rPr>
      </w:pPr>
      <w:r w:rsidRPr="00F440BB">
        <w:rPr>
          <w:rFonts w:ascii="Noto Sans" w:eastAsia="Times New Roman" w:hAnsi="Noto Sans" w:cs="Noto Sans"/>
          <w:b/>
          <w:bCs/>
          <w:color w:val="404041"/>
          <w:sz w:val="20"/>
          <w:szCs w:val="20"/>
          <w:lang w:eastAsia="es-ES"/>
        </w:rPr>
        <w:t>Aviso de Privacidad Integral</w:t>
      </w:r>
      <w:r w:rsidRPr="00F440BB">
        <w:rPr>
          <w:rFonts w:ascii="Noto Sans" w:hAnsi="Noto Sans" w:cs="Noto Sans"/>
        </w:rPr>
        <w:t xml:space="preserve"> </w:t>
      </w:r>
      <w:r w:rsidR="000B0B6F" w:rsidRPr="000B0B6F">
        <w:rPr>
          <w:rFonts w:ascii="Noto Sans" w:eastAsia="Times New Roman" w:hAnsi="Noto Sans" w:cs="Noto Sans"/>
          <w:b/>
          <w:bCs/>
          <w:color w:val="404041"/>
          <w:sz w:val="20"/>
          <w:szCs w:val="20"/>
          <w:lang w:eastAsia="es-ES"/>
        </w:rPr>
        <w:t>Convocatoria para la Renovación del Consejo Nacional Forestal</w:t>
      </w:r>
    </w:p>
    <w:p w:rsidR="000D3FEC" w:rsidRPr="00F440BB" w:rsidRDefault="00D545D2" w:rsidP="000D3FEC">
      <w:pPr>
        <w:shd w:val="clear" w:color="auto" w:fill="FFFFFF"/>
        <w:spacing w:after="0" w:line="259" w:lineRule="auto"/>
        <w:rPr>
          <w:rFonts w:ascii="Noto Sans" w:eastAsia="Times New Roman" w:hAnsi="Noto Sans" w:cs="Noto Sans"/>
          <w:color w:val="404041"/>
          <w:sz w:val="20"/>
          <w:szCs w:val="20"/>
          <w:lang w:eastAsia="es-ES"/>
        </w:rPr>
      </w:pPr>
      <w:r>
        <w:rPr>
          <w:rFonts w:ascii="Noto Sans" w:eastAsia="Times New Roman" w:hAnsi="Noto Sans" w:cs="Noto Sans"/>
          <w:color w:val="404041"/>
          <w:sz w:val="20"/>
          <w:szCs w:val="20"/>
          <w:lang w:eastAsia="es-ES"/>
        </w:rPr>
        <w:pict>
          <v:rect id="_x0000_i1025" style="width:0;height:0" o:hralign="center" o:hrstd="t" o:hrnoshade="t" o:hr="t" fillcolor="#a22244" stroked="f"/>
        </w:pict>
      </w:r>
    </w:p>
    <w:p w:rsidR="000D3FEC" w:rsidRPr="00F440BB"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 xml:space="preserve">La Comisión Nacional Forestal (en lo sucesivo la CONAFOR) es un Organismo Público Descentralizado que tiene sus oficinas centrales en Periférico Poniente No. 5360, Col. San Juan de </w:t>
      </w:r>
      <w:proofErr w:type="spellStart"/>
      <w:r w:rsidRPr="00F440BB">
        <w:rPr>
          <w:rFonts w:ascii="Noto Sans" w:eastAsia="Times New Roman" w:hAnsi="Noto Sans" w:cs="Noto Sans"/>
          <w:color w:val="404041"/>
          <w:sz w:val="20"/>
          <w:szCs w:val="20"/>
          <w:lang w:eastAsia="es-ES"/>
        </w:rPr>
        <w:t>Ocotán</w:t>
      </w:r>
      <w:proofErr w:type="spellEnd"/>
      <w:r w:rsidRPr="00F440BB">
        <w:rPr>
          <w:rFonts w:ascii="Noto Sans" w:eastAsia="Times New Roman" w:hAnsi="Noto Sans" w:cs="Noto Sans"/>
          <w:color w:val="404041"/>
          <w:sz w:val="20"/>
          <w:szCs w:val="20"/>
          <w:lang w:eastAsia="es-ES"/>
        </w:rPr>
        <w:t>, C.P. 45019, Zapopan, Jalisco, a su vez, tiene la responsabilidad sobre el correcto tratamiento y uso de los datos personales que proporciona personalmente, a través de nuestro portal</w:t>
      </w:r>
      <w:r w:rsidR="000B0B6F">
        <w:rPr>
          <w:rFonts w:ascii="Noto Sans" w:eastAsia="Times New Roman" w:hAnsi="Noto Sans" w:cs="Noto Sans"/>
          <w:color w:val="404041"/>
          <w:sz w:val="20"/>
          <w:szCs w:val="20"/>
          <w:lang w:eastAsia="es-ES"/>
        </w:rPr>
        <w:t>, medios electrónicos</w:t>
      </w:r>
      <w:r w:rsidRPr="00F440BB">
        <w:rPr>
          <w:rFonts w:ascii="Noto Sans" w:eastAsia="Times New Roman" w:hAnsi="Noto Sans" w:cs="Noto Sans"/>
          <w:color w:val="404041"/>
          <w:sz w:val="20"/>
          <w:szCs w:val="20"/>
          <w:lang w:eastAsia="es-ES"/>
        </w:rPr>
        <w:t xml:space="preserve"> o </w:t>
      </w:r>
      <w:r w:rsidR="000B0B6F">
        <w:rPr>
          <w:rFonts w:ascii="Noto Sans" w:eastAsia="Times New Roman" w:hAnsi="Noto Sans" w:cs="Noto Sans"/>
          <w:color w:val="404041"/>
          <w:sz w:val="20"/>
          <w:szCs w:val="20"/>
          <w:lang w:eastAsia="es-ES"/>
        </w:rPr>
        <w:t>cualquier otro medio, por ello l</w:t>
      </w:r>
      <w:r w:rsidRPr="00F440BB">
        <w:rPr>
          <w:rFonts w:ascii="Noto Sans" w:eastAsia="Times New Roman" w:hAnsi="Noto Sans" w:cs="Noto Sans"/>
          <w:color w:val="404041"/>
          <w:sz w:val="20"/>
          <w:szCs w:val="20"/>
          <w:lang w:eastAsia="es-ES"/>
        </w:rPr>
        <w:t>e damos a conocer las siguientes políticas conforme a la Ley General de Protección de Datos Personales en Posesión de Sujetos Obligados.</w:t>
      </w:r>
    </w:p>
    <w:p w:rsidR="000D3FEC" w:rsidRPr="00F440BB"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p>
    <w:p w:rsidR="000D3FEC" w:rsidRPr="00F440BB" w:rsidRDefault="000D3FEC" w:rsidP="000D3FEC">
      <w:pPr>
        <w:pStyle w:val="Prrafodelista"/>
        <w:numPr>
          <w:ilvl w:val="0"/>
          <w:numId w:val="1"/>
        </w:numPr>
        <w:shd w:val="clear" w:color="auto" w:fill="FFFFFF"/>
        <w:spacing w:after="0" w:line="259" w:lineRule="auto"/>
        <w:outlineLvl w:val="2"/>
        <w:rPr>
          <w:rFonts w:ascii="Noto Sans" w:eastAsia="Times New Roman" w:hAnsi="Noto Sans" w:cs="Noto Sans"/>
          <w:b/>
          <w:bCs/>
          <w:color w:val="404041"/>
          <w:sz w:val="20"/>
          <w:szCs w:val="20"/>
          <w:lang w:eastAsia="es-ES"/>
        </w:rPr>
      </w:pPr>
      <w:r w:rsidRPr="00F440BB">
        <w:rPr>
          <w:rFonts w:ascii="Noto Sans" w:eastAsia="Times New Roman" w:hAnsi="Noto Sans" w:cs="Noto Sans"/>
          <w:b/>
          <w:bCs/>
          <w:color w:val="404041"/>
          <w:sz w:val="20"/>
          <w:szCs w:val="20"/>
          <w:lang w:eastAsia="es-ES"/>
        </w:rPr>
        <w:t>Finalidades del tratamiento y fundamento legal.</w:t>
      </w:r>
    </w:p>
    <w:p w:rsidR="000D3FEC" w:rsidRPr="00F440BB" w:rsidRDefault="000D3FEC" w:rsidP="000D3FEC">
      <w:pPr>
        <w:pStyle w:val="Prrafodelista"/>
        <w:shd w:val="clear" w:color="auto" w:fill="FFFFFF"/>
        <w:spacing w:after="0" w:line="259" w:lineRule="auto"/>
        <w:ind w:left="1080"/>
        <w:outlineLvl w:val="2"/>
        <w:rPr>
          <w:rFonts w:ascii="Noto Sans" w:eastAsia="Times New Roman" w:hAnsi="Noto Sans" w:cs="Noto Sans"/>
          <w:b/>
          <w:bCs/>
          <w:color w:val="404041"/>
          <w:sz w:val="20"/>
          <w:szCs w:val="20"/>
          <w:lang w:eastAsia="es-ES"/>
        </w:rPr>
      </w:pPr>
    </w:p>
    <w:p w:rsidR="000D3FEC"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 xml:space="preserve">Los datos personales que recabe la CONAFOR, serán tratados y almacenados por la </w:t>
      </w:r>
      <w:r w:rsidR="000B0B6F">
        <w:rPr>
          <w:rFonts w:ascii="Noto Sans" w:eastAsia="Times New Roman" w:hAnsi="Noto Sans" w:cs="Noto Sans"/>
          <w:color w:val="404041"/>
          <w:sz w:val="20"/>
          <w:szCs w:val="20"/>
          <w:lang w:eastAsia="es-ES"/>
        </w:rPr>
        <w:t>Unidad de Operación Regional</w:t>
      </w:r>
      <w:r w:rsidRPr="00F440BB">
        <w:rPr>
          <w:rFonts w:ascii="Noto Sans" w:eastAsia="Times New Roman" w:hAnsi="Noto Sans" w:cs="Noto Sans"/>
          <w:color w:val="404041"/>
          <w:sz w:val="20"/>
          <w:szCs w:val="20"/>
          <w:lang w:eastAsia="es-ES"/>
        </w:rPr>
        <w:t xml:space="preserve">. </w:t>
      </w:r>
    </w:p>
    <w:p w:rsidR="000D3FEC"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p>
    <w:p w:rsidR="000B0B6F"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El medio de obt</w:t>
      </w:r>
      <w:r>
        <w:rPr>
          <w:rFonts w:ascii="Noto Sans" w:eastAsia="Times New Roman" w:hAnsi="Noto Sans" w:cs="Noto Sans"/>
          <w:color w:val="404041"/>
          <w:sz w:val="20"/>
          <w:szCs w:val="20"/>
          <w:lang w:eastAsia="es-ES"/>
        </w:rPr>
        <w:t>ención de los datos personales</w:t>
      </w:r>
      <w:r w:rsidR="000B0B6F">
        <w:rPr>
          <w:rFonts w:ascii="Noto Sans" w:eastAsia="Times New Roman" w:hAnsi="Noto Sans" w:cs="Noto Sans"/>
          <w:color w:val="404041"/>
          <w:sz w:val="20"/>
          <w:szCs w:val="20"/>
          <w:lang w:eastAsia="es-ES"/>
        </w:rPr>
        <w:t xml:space="preserve"> podrá ser</w:t>
      </w:r>
      <w:r>
        <w:rPr>
          <w:rFonts w:ascii="Noto Sans" w:eastAsia="Times New Roman" w:hAnsi="Noto Sans" w:cs="Noto Sans"/>
          <w:color w:val="404041"/>
          <w:sz w:val="20"/>
          <w:szCs w:val="20"/>
          <w:lang w:eastAsia="es-ES"/>
        </w:rPr>
        <w:t xml:space="preserve"> </w:t>
      </w:r>
      <w:r w:rsidRPr="00F440BB">
        <w:rPr>
          <w:rFonts w:ascii="Noto Sans" w:eastAsia="Times New Roman" w:hAnsi="Noto Sans" w:cs="Noto Sans"/>
          <w:color w:val="404041"/>
          <w:sz w:val="20"/>
          <w:szCs w:val="20"/>
          <w:lang w:eastAsia="es-ES"/>
        </w:rPr>
        <w:t>de</w:t>
      </w:r>
      <w:r>
        <w:rPr>
          <w:rFonts w:ascii="Noto Sans" w:eastAsia="Times New Roman" w:hAnsi="Noto Sans" w:cs="Noto Sans"/>
          <w:color w:val="404041"/>
          <w:sz w:val="20"/>
          <w:szCs w:val="20"/>
          <w:lang w:eastAsia="es-ES"/>
        </w:rPr>
        <w:t xml:space="preserve"> forma</w:t>
      </w:r>
      <w:r w:rsidR="000B0B6F">
        <w:rPr>
          <w:rFonts w:ascii="Noto Sans" w:eastAsia="Times New Roman" w:hAnsi="Noto Sans" w:cs="Noto Sans"/>
          <w:color w:val="404041"/>
          <w:sz w:val="20"/>
          <w:szCs w:val="20"/>
          <w:lang w:eastAsia="es-ES"/>
        </w:rPr>
        <w:t xml:space="preserve"> electrónica o personal a través del escrito libre por el cual manifiesta el interés para incorporarse a la membresía del Consejo Nacional Forestal</w:t>
      </w:r>
      <w:r>
        <w:rPr>
          <w:rFonts w:ascii="Noto Sans" w:eastAsia="Times New Roman" w:hAnsi="Noto Sans" w:cs="Noto Sans"/>
          <w:color w:val="404041"/>
          <w:sz w:val="20"/>
          <w:szCs w:val="20"/>
          <w:lang w:eastAsia="es-ES"/>
        </w:rPr>
        <w:t>,</w:t>
      </w:r>
      <w:r w:rsidRPr="00F440BB">
        <w:rPr>
          <w:rFonts w:ascii="Noto Sans" w:eastAsia="Times New Roman" w:hAnsi="Noto Sans" w:cs="Noto Sans"/>
          <w:color w:val="404041"/>
          <w:sz w:val="20"/>
          <w:szCs w:val="20"/>
          <w:lang w:eastAsia="es-ES"/>
        </w:rPr>
        <w:t xml:space="preserve"> </w:t>
      </w:r>
      <w:r>
        <w:rPr>
          <w:rFonts w:ascii="Noto Sans" w:eastAsia="Times New Roman" w:hAnsi="Noto Sans" w:cs="Noto Sans"/>
          <w:color w:val="404041"/>
          <w:sz w:val="20"/>
          <w:szCs w:val="20"/>
          <w:lang w:eastAsia="es-ES"/>
        </w:rPr>
        <w:t xml:space="preserve">las finalidades para las que éstos </w:t>
      </w:r>
      <w:r w:rsidRPr="00F440BB">
        <w:rPr>
          <w:rFonts w:ascii="Noto Sans" w:eastAsia="Times New Roman" w:hAnsi="Noto Sans" w:cs="Noto Sans"/>
          <w:color w:val="404041"/>
          <w:sz w:val="20"/>
          <w:szCs w:val="20"/>
          <w:lang w:eastAsia="es-ES"/>
        </w:rPr>
        <w:t>serán utilizados</w:t>
      </w:r>
      <w:r>
        <w:rPr>
          <w:rFonts w:ascii="Noto Sans" w:eastAsia="Times New Roman" w:hAnsi="Noto Sans" w:cs="Noto Sans"/>
          <w:color w:val="404041"/>
          <w:sz w:val="20"/>
          <w:szCs w:val="20"/>
          <w:lang w:eastAsia="es-ES"/>
        </w:rPr>
        <w:t xml:space="preserve"> son:</w:t>
      </w:r>
      <w:r w:rsidRPr="00F440BB">
        <w:rPr>
          <w:rFonts w:ascii="Noto Sans" w:eastAsia="Times New Roman" w:hAnsi="Noto Sans" w:cs="Noto Sans"/>
          <w:color w:val="404041"/>
          <w:sz w:val="20"/>
          <w:szCs w:val="20"/>
          <w:lang w:eastAsia="es-ES"/>
        </w:rPr>
        <w:t xml:space="preserve"> </w:t>
      </w:r>
      <w:r w:rsidR="00DE5404">
        <w:rPr>
          <w:rFonts w:ascii="Noto Sans" w:eastAsia="Times New Roman" w:hAnsi="Noto Sans" w:cs="Noto Sans"/>
          <w:color w:val="404041"/>
          <w:sz w:val="20"/>
          <w:szCs w:val="20"/>
          <w:lang w:eastAsia="es-ES"/>
        </w:rPr>
        <w:t xml:space="preserve">para integrar el registro de los participantes en la Convocatoria para la Renovación del Consejo Nacional Forestal, para notificar los resultados de la convocatoria señalada, para enviarle las convocatorias a las reuniones celebradas por el Consejo Nacional Forestal, para remitir los acuerdos y/o información derivados </w:t>
      </w:r>
      <w:r w:rsidR="00EF3738">
        <w:rPr>
          <w:rFonts w:ascii="Noto Sans" w:eastAsia="Times New Roman" w:hAnsi="Noto Sans" w:cs="Noto Sans"/>
          <w:color w:val="404041"/>
          <w:sz w:val="20"/>
          <w:szCs w:val="20"/>
          <w:lang w:eastAsia="es-ES"/>
        </w:rPr>
        <w:t xml:space="preserve">de las reuniones mencionadas, así como para llevar a cabo todos los trámites relacionados con el Consejo Nacional Forestal. </w:t>
      </w:r>
    </w:p>
    <w:p w:rsidR="000D3FEC"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p>
    <w:p w:rsidR="000D3FEC"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 xml:space="preserve">Dando el correcto tratamiento de dichos datos de conformidad con lo establecido en los artículos 6, Base A y 16, segundo párrafo de la Constitución Política de los Estados Unidos </w:t>
      </w:r>
      <w:r w:rsidRPr="00645865">
        <w:rPr>
          <w:rFonts w:ascii="Noto Sans" w:eastAsia="Times New Roman" w:hAnsi="Noto Sans" w:cs="Noto Sans"/>
          <w:color w:val="404041"/>
          <w:sz w:val="20"/>
          <w:szCs w:val="20"/>
          <w:lang w:eastAsia="es-ES"/>
        </w:rPr>
        <w:t>Mexicano; 3, fracción XXXI, 4, 6, 7, 10, 11 y 12 de la Ley General de Protección de Datos Personales en Posesión de Sujetos Obligados (LGPDPPSO), publicada en el Diario Oficial de la Federación el 20 de marzo de 2025.</w:t>
      </w:r>
    </w:p>
    <w:p w:rsidR="000D3FEC"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p>
    <w:p w:rsidR="000D3FEC" w:rsidRPr="006C19AD"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 xml:space="preserve">Asimismo, es importante manifestarle que otra finalidad importante de esta dependencia como Sujeto Obligado, es dar cumplimiento </w:t>
      </w:r>
      <w:r w:rsidR="00EF3738">
        <w:rPr>
          <w:rFonts w:ascii="Noto Sans" w:eastAsia="Times New Roman" w:hAnsi="Noto Sans" w:cs="Noto Sans"/>
          <w:color w:val="404041"/>
          <w:sz w:val="20"/>
          <w:szCs w:val="20"/>
          <w:lang w:eastAsia="es-ES"/>
        </w:rPr>
        <w:t>a</w:t>
      </w:r>
      <w:r w:rsidRPr="00F440BB">
        <w:rPr>
          <w:rFonts w:ascii="Noto Sans" w:eastAsia="Times New Roman" w:hAnsi="Noto Sans" w:cs="Noto Sans"/>
          <w:color w:val="404041"/>
          <w:sz w:val="20"/>
          <w:szCs w:val="20"/>
          <w:lang w:eastAsia="es-ES"/>
        </w:rPr>
        <w:t xml:space="preserve"> las obligaciones de transparencia y la rendición de cuentas establecidas en la Ley General de Transparencia y Acceso a la Información Pública, por lo cual se hace de su conocim</w:t>
      </w:r>
      <w:r>
        <w:rPr>
          <w:rFonts w:ascii="Noto Sans" w:eastAsia="Times New Roman" w:hAnsi="Noto Sans" w:cs="Noto Sans"/>
          <w:color w:val="404041"/>
          <w:sz w:val="20"/>
          <w:szCs w:val="20"/>
          <w:lang w:eastAsia="es-ES"/>
        </w:rPr>
        <w:t>iento  que sus datos personales</w:t>
      </w:r>
      <w:r w:rsidRPr="00F440BB">
        <w:rPr>
          <w:rFonts w:ascii="Noto Sans" w:eastAsia="Times New Roman" w:hAnsi="Noto Sans" w:cs="Noto Sans"/>
          <w:color w:val="404041"/>
          <w:sz w:val="20"/>
          <w:szCs w:val="20"/>
          <w:lang w:eastAsia="es-ES"/>
        </w:rPr>
        <w:t xml:space="preserve"> </w:t>
      </w:r>
      <w:r w:rsidRPr="006C19AD">
        <w:rPr>
          <w:rFonts w:ascii="Noto Sans" w:eastAsia="Times New Roman" w:hAnsi="Noto Sans" w:cs="Noto Sans"/>
          <w:color w:val="404041"/>
          <w:sz w:val="20"/>
          <w:szCs w:val="20"/>
          <w:lang w:eastAsia="es-ES"/>
        </w:rPr>
        <w:t xml:space="preserve">pudieran ser publicados en </w:t>
      </w:r>
      <w:r w:rsidR="00EF3738">
        <w:rPr>
          <w:rFonts w:ascii="Noto Sans" w:eastAsia="Times New Roman" w:hAnsi="Noto Sans" w:cs="Noto Sans"/>
          <w:color w:val="404041"/>
          <w:sz w:val="20"/>
          <w:szCs w:val="20"/>
          <w:lang w:eastAsia="es-ES"/>
        </w:rPr>
        <w:t>el p</w:t>
      </w:r>
      <w:r w:rsidRPr="006C19AD">
        <w:rPr>
          <w:rFonts w:ascii="Noto Sans" w:eastAsia="Times New Roman" w:hAnsi="Noto Sans" w:cs="Noto Sans"/>
          <w:color w:val="404041"/>
          <w:sz w:val="20"/>
          <w:szCs w:val="20"/>
          <w:lang w:eastAsia="es-ES"/>
        </w:rPr>
        <w:t xml:space="preserve">ortal oficial de la </w:t>
      </w:r>
      <w:r w:rsidR="00EF3738">
        <w:rPr>
          <w:rFonts w:ascii="Noto Sans" w:eastAsia="Times New Roman" w:hAnsi="Noto Sans" w:cs="Noto Sans"/>
          <w:color w:val="404041"/>
          <w:sz w:val="20"/>
          <w:szCs w:val="20"/>
          <w:lang w:eastAsia="es-ES"/>
        </w:rPr>
        <w:t>entidad</w:t>
      </w:r>
      <w:r w:rsidRPr="006C19AD">
        <w:rPr>
          <w:rFonts w:ascii="Noto Sans" w:eastAsia="Times New Roman" w:hAnsi="Noto Sans" w:cs="Noto Sans"/>
          <w:color w:val="404041"/>
          <w:sz w:val="20"/>
          <w:szCs w:val="20"/>
          <w:lang w:eastAsia="es-ES"/>
        </w:rPr>
        <w:t>, ya sea mediante listados de beneficiarios o documentos requeridos en las mismas obligaciones de transparencia, por ende una vez puesto a su disposición este aviso de privacidad, se considerará su consentimiento tácitamente de conformidad al artículo 15 de la LGPDPPSO.</w:t>
      </w:r>
    </w:p>
    <w:p w:rsidR="000D3FEC" w:rsidRPr="00F440BB" w:rsidRDefault="000D3FEC" w:rsidP="000D3FEC">
      <w:pPr>
        <w:shd w:val="clear" w:color="auto" w:fill="FFFFFF"/>
        <w:spacing w:after="0" w:line="259" w:lineRule="auto"/>
        <w:rPr>
          <w:rFonts w:ascii="Noto Sans" w:eastAsia="Times New Roman" w:hAnsi="Noto Sans" w:cs="Noto Sans"/>
          <w:b/>
          <w:bCs/>
          <w:color w:val="404041"/>
          <w:sz w:val="20"/>
          <w:szCs w:val="20"/>
          <w:lang w:eastAsia="es-ES"/>
        </w:rPr>
      </w:pPr>
    </w:p>
    <w:p w:rsidR="000D3FEC" w:rsidRPr="00645865" w:rsidRDefault="000D3FEC" w:rsidP="000D3FEC">
      <w:pPr>
        <w:pStyle w:val="Prrafodelista"/>
        <w:numPr>
          <w:ilvl w:val="0"/>
          <w:numId w:val="1"/>
        </w:numPr>
        <w:shd w:val="clear" w:color="auto" w:fill="FFFFFF"/>
        <w:spacing w:after="0" w:line="259" w:lineRule="auto"/>
        <w:rPr>
          <w:rFonts w:ascii="Noto Sans" w:eastAsia="Times New Roman" w:hAnsi="Noto Sans" w:cs="Noto Sans"/>
          <w:color w:val="404041"/>
          <w:sz w:val="20"/>
          <w:szCs w:val="20"/>
          <w:lang w:eastAsia="es-ES"/>
        </w:rPr>
      </w:pPr>
      <w:r>
        <w:rPr>
          <w:rFonts w:ascii="Noto Sans" w:eastAsia="Times New Roman" w:hAnsi="Noto Sans" w:cs="Noto Sans"/>
          <w:b/>
          <w:bCs/>
          <w:color w:val="404041"/>
          <w:sz w:val="20"/>
          <w:szCs w:val="20"/>
          <w:lang w:eastAsia="es-ES"/>
        </w:rPr>
        <w:t>Entre los da</w:t>
      </w:r>
      <w:r w:rsidRPr="00645865">
        <w:rPr>
          <w:rFonts w:ascii="Noto Sans" w:eastAsia="Times New Roman" w:hAnsi="Noto Sans" w:cs="Noto Sans"/>
          <w:b/>
          <w:bCs/>
          <w:color w:val="404041"/>
          <w:sz w:val="20"/>
          <w:szCs w:val="20"/>
          <w:lang w:eastAsia="es-ES"/>
        </w:rPr>
        <w:t>tos recabados podrían encontrarse los siguientes:</w:t>
      </w:r>
      <w:r w:rsidRPr="00645865">
        <w:rPr>
          <w:rFonts w:ascii="Noto Sans" w:eastAsia="Times New Roman" w:hAnsi="Noto Sans" w:cs="Noto Sans"/>
          <w:color w:val="404041"/>
          <w:sz w:val="20"/>
          <w:szCs w:val="20"/>
          <w:lang w:eastAsia="es-ES"/>
        </w:rPr>
        <w:br/>
      </w:r>
    </w:p>
    <w:p w:rsidR="002F4093" w:rsidRPr="00794DD6" w:rsidRDefault="000D3FEC" w:rsidP="0002730C">
      <w:pPr>
        <w:pStyle w:val="Prrafodelista"/>
        <w:numPr>
          <w:ilvl w:val="1"/>
          <w:numId w:val="1"/>
        </w:numPr>
        <w:ind w:left="0" w:hanging="142"/>
        <w:rPr>
          <w:rFonts w:ascii="Noto Sans" w:eastAsia="Times New Roman" w:hAnsi="Noto Sans" w:cs="Noto Sans"/>
          <w:color w:val="404041"/>
          <w:sz w:val="20"/>
          <w:szCs w:val="20"/>
          <w:lang w:eastAsia="es-ES"/>
        </w:rPr>
      </w:pPr>
      <w:r w:rsidRPr="00794DD6">
        <w:rPr>
          <w:rFonts w:ascii="Noto Sans" w:eastAsia="Times New Roman" w:hAnsi="Noto Sans" w:cs="Noto Sans"/>
          <w:b/>
          <w:bCs/>
          <w:color w:val="404041"/>
          <w:sz w:val="20"/>
          <w:szCs w:val="20"/>
          <w:lang w:eastAsia="es-ES"/>
        </w:rPr>
        <w:t>Datos personales:</w:t>
      </w:r>
      <w:r w:rsidRPr="00794DD6">
        <w:rPr>
          <w:rFonts w:ascii="Noto Sans" w:eastAsia="Times New Roman" w:hAnsi="Noto Sans" w:cs="Noto Sans"/>
          <w:color w:val="404041"/>
          <w:sz w:val="20"/>
          <w:szCs w:val="20"/>
          <w:lang w:eastAsia="es-ES"/>
        </w:rPr>
        <w:t> </w:t>
      </w:r>
      <w:r w:rsidR="002F4093" w:rsidRPr="00794DD6">
        <w:rPr>
          <w:rFonts w:ascii="Noto Sans" w:eastAsia="Times New Roman" w:hAnsi="Noto Sans" w:cs="Noto Sans"/>
          <w:color w:val="404041"/>
          <w:sz w:val="20"/>
          <w:szCs w:val="20"/>
          <w:lang w:eastAsia="es-ES"/>
        </w:rPr>
        <w:t xml:space="preserve">Nombre completo, correo electrónico, domicilio particular, teléfono particular y firma autógrafa. </w:t>
      </w:r>
    </w:p>
    <w:p w:rsidR="000D3FEC" w:rsidRPr="00794DD6" w:rsidRDefault="002F4093" w:rsidP="0002730C">
      <w:pPr>
        <w:pStyle w:val="Prrafodelista"/>
        <w:numPr>
          <w:ilvl w:val="1"/>
          <w:numId w:val="1"/>
        </w:numPr>
        <w:shd w:val="clear" w:color="auto" w:fill="FFFFFF"/>
        <w:spacing w:after="0" w:line="259" w:lineRule="auto"/>
        <w:ind w:left="0" w:hanging="142"/>
        <w:jc w:val="both"/>
        <w:rPr>
          <w:rFonts w:ascii="Noto Sans" w:eastAsia="Times New Roman" w:hAnsi="Noto Sans" w:cs="Noto Sans"/>
          <w:color w:val="404041"/>
          <w:sz w:val="20"/>
          <w:szCs w:val="20"/>
          <w:lang w:eastAsia="es-ES"/>
        </w:rPr>
      </w:pPr>
      <w:r w:rsidRPr="00794DD6">
        <w:rPr>
          <w:rFonts w:ascii="Noto Sans" w:eastAsia="Times New Roman" w:hAnsi="Noto Sans" w:cs="Noto Sans"/>
          <w:b/>
          <w:color w:val="404041"/>
          <w:sz w:val="20"/>
          <w:szCs w:val="20"/>
          <w:lang w:eastAsia="es-ES"/>
        </w:rPr>
        <w:t>Documentos y los datos personales contenidos en ellos:</w:t>
      </w:r>
      <w:r w:rsidRPr="00794DD6">
        <w:rPr>
          <w:rFonts w:ascii="Noto Sans" w:eastAsia="Times New Roman" w:hAnsi="Noto Sans" w:cs="Noto Sans"/>
          <w:color w:val="404041"/>
          <w:sz w:val="20"/>
          <w:szCs w:val="20"/>
          <w:lang w:eastAsia="es-ES"/>
        </w:rPr>
        <w:t xml:space="preserve"> Acta Constitutiva, </w:t>
      </w:r>
      <w:r w:rsidR="00794DD6" w:rsidRPr="00794DD6">
        <w:rPr>
          <w:rFonts w:ascii="Noto Sans" w:eastAsia="Times New Roman" w:hAnsi="Noto Sans" w:cs="Noto Sans"/>
          <w:color w:val="404041"/>
          <w:sz w:val="20"/>
          <w:szCs w:val="20"/>
          <w:lang w:eastAsia="es-ES"/>
        </w:rPr>
        <w:t>d</w:t>
      </w:r>
      <w:r w:rsidRPr="00794DD6">
        <w:rPr>
          <w:rFonts w:ascii="Noto Sans" w:eastAsia="Times New Roman" w:hAnsi="Noto Sans" w:cs="Noto Sans"/>
          <w:color w:val="404041"/>
          <w:sz w:val="20"/>
          <w:szCs w:val="20"/>
          <w:lang w:eastAsia="es-ES"/>
        </w:rPr>
        <w:t>ocumento que acredite que los órganos de dirección siguen vigentes según su estatuto</w:t>
      </w:r>
      <w:r w:rsidR="00794DD6" w:rsidRPr="00794DD6">
        <w:rPr>
          <w:rFonts w:ascii="Noto Sans" w:eastAsia="Times New Roman" w:hAnsi="Noto Sans" w:cs="Noto Sans"/>
          <w:color w:val="404041"/>
          <w:sz w:val="20"/>
          <w:szCs w:val="20"/>
          <w:lang w:eastAsia="es-ES"/>
        </w:rPr>
        <w:t xml:space="preserve">, </w:t>
      </w:r>
      <w:r w:rsidRPr="00794DD6">
        <w:rPr>
          <w:rFonts w:ascii="Noto Sans" w:eastAsia="Times New Roman" w:hAnsi="Noto Sans" w:cs="Noto Sans"/>
          <w:color w:val="404041"/>
          <w:sz w:val="20"/>
          <w:szCs w:val="20"/>
          <w:lang w:eastAsia="es-ES"/>
        </w:rPr>
        <w:t>documento que acredite la personalidad jurídica del representante legal</w:t>
      </w:r>
      <w:r w:rsidR="00794DD6" w:rsidRPr="00794DD6">
        <w:rPr>
          <w:rFonts w:ascii="Noto Sans" w:eastAsia="Times New Roman" w:hAnsi="Noto Sans" w:cs="Noto Sans"/>
          <w:color w:val="404041"/>
          <w:sz w:val="20"/>
          <w:szCs w:val="20"/>
          <w:lang w:eastAsia="es-ES"/>
        </w:rPr>
        <w:t>, p</w:t>
      </w:r>
      <w:r w:rsidRPr="00794DD6">
        <w:rPr>
          <w:rFonts w:ascii="Noto Sans" w:eastAsia="Times New Roman" w:hAnsi="Noto Sans" w:cs="Noto Sans"/>
          <w:color w:val="404041"/>
          <w:sz w:val="20"/>
          <w:szCs w:val="20"/>
          <w:lang w:eastAsia="es-ES"/>
        </w:rPr>
        <w:t xml:space="preserve">adrón de asociados, que </w:t>
      </w:r>
      <w:r w:rsidRPr="00794DD6">
        <w:rPr>
          <w:rFonts w:ascii="Noto Sans" w:eastAsia="Times New Roman" w:hAnsi="Noto Sans" w:cs="Noto Sans"/>
          <w:color w:val="404041"/>
          <w:sz w:val="20"/>
          <w:szCs w:val="20"/>
          <w:lang w:eastAsia="es-ES"/>
        </w:rPr>
        <w:lastRenderedPageBreak/>
        <w:t>incluya nombre, firma, domicilio, RFC o CURP y número de registro en el Sistema de Información Empresarial Mexicano (SIEM).</w:t>
      </w:r>
    </w:p>
    <w:p w:rsidR="000D3FEC" w:rsidRDefault="000D3FEC" w:rsidP="000D3FEC">
      <w:pPr>
        <w:shd w:val="clear" w:color="auto" w:fill="FFFFFF"/>
        <w:spacing w:after="0" w:line="259" w:lineRule="auto"/>
        <w:jc w:val="both"/>
        <w:rPr>
          <w:rFonts w:ascii="Noto Sans" w:eastAsia="Times New Roman" w:hAnsi="Noto Sans" w:cs="Noto Sans"/>
          <w:bCs/>
          <w:color w:val="404041"/>
          <w:sz w:val="20"/>
          <w:szCs w:val="20"/>
          <w:lang w:eastAsia="es-ES"/>
        </w:rPr>
      </w:pPr>
    </w:p>
    <w:p w:rsidR="000D3FEC" w:rsidRDefault="007E5807" w:rsidP="000D3FEC">
      <w:pPr>
        <w:shd w:val="clear" w:color="auto" w:fill="FFFFFF"/>
        <w:spacing w:after="0" w:line="259" w:lineRule="auto"/>
        <w:jc w:val="both"/>
        <w:rPr>
          <w:rFonts w:ascii="Noto Sans" w:eastAsia="Times New Roman" w:hAnsi="Noto Sans" w:cs="Noto Sans"/>
          <w:color w:val="404041"/>
          <w:sz w:val="20"/>
          <w:szCs w:val="20"/>
          <w:lang w:eastAsia="es-ES"/>
        </w:rPr>
      </w:pPr>
      <w:r>
        <w:rPr>
          <w:rFonts w:ascii="Noto Sans" w:eastAsia="Times New Roman" w:hAnsi="Noto Sans" w:cs="Noto Sans"/>
          <w:color w:val="404041"/>
          <w:sz w:val="20"/>
          <w:szCs w:val="20"/>
          <w:lang w:eastAsia="es-ES"/>
        </w:rPr>
        <w:t>H</w:t>
      </w:r>
      <w:r w:rsidR="000D3FEC" w:rsidRPr="00F440BB">
        <w:rPr>
          <w:rFonts w:ascii="Noto Sans" w:eastAsia="Times New Roman" w:hAnsi="Noto Sans" w:cs="Noto Sans"/>
          <w:color w:val="404041"/>
          <w:sz w:val="20"/>
          <w:szCs w:val="20"/>
          <w:lang w:eastAsia="es-ES"/>
        </w:rPr>
        <w:t>acemos de su conocimiento que sus datos serán tratados y</w:t>
      </w:r>
      <w:r w:rsidR="000D3FEC" w:rsidRPr="00F440BB">
        <w:rPr>
          <w:rFonts w:ascii="Noto Sans" w:eastAsia="Times New Roman" w:hAnsi="Noto Sans" w:cs="Noto Sans"/>
          <w:b/>
          <w:bCs/>
          <w:color w:val="404041"/>
          <w:sz w:val="20"/>
          <w:szCs w:val="20"/>
          <w:lang w:eastAsia="es-ES"/>
        </w:rPr>
        <w:t xml:space="preserve"> </w:t>
      </w:r>
      <w:r w:rsidR="000D3FEC" w:rsidRPr="00F440BB">
        <w:rPr>
          <w:rFonts w:ascii="Noto Sans" w:eastAsia="Times New Roman" w:hAnsi="Noto Sans" w:cs="Noto Sans"/>
          <w:color w:val="404041"/>
          <w:sz w:val="20"/>
          <w:szCs w:val="20"/>
          <w:lang w:eastAsia="es-ES"/>
        </w:rPr>
        <w:t xml:space="preserve">resguardados con base en los principios de licitud, calidad, consentimiento, información, finalidad, lealtad, proporcionalidad y responsabilidad, consagrados en la Ley. </w:t>
      </w:r>
    </w:p>
    <w:p w:rsidR="000D3FEC" w:rsidRPr="00F440BB"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p>
    <w:p w:rsidR="000D3FEC"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 xml:space="preserve">Aunado a esto, de conformidad al artículo </w:t>
      </w:r>
      <w:r>
        <w:rPr>
          <w:rFonts w:ascii="Noto Sans" w:eastAsia="Times New Roman" w:hAnsi="Noto Sans" w:cs="Noto Sans"/>
          <w:color w:val="404041"/>
          <w:sz w:val="20"/>
          <w:szCs w:val="20"/>
          <w:lang w:eastAsia="es-ES"/>
        </w:rPr>
        <w:t>16</w:t>
      </w:r>
      <w:r w:rsidRPr="00F440BB">
        <w:rPr>
          <w:rFonts w:ascii="Noto Sans" w:eastAsia="Times New Roman" w:hAnsi="Noto Sans" w:cs="Noto Sans"/>
          <w:color w:val="404041"/>
          <w:sz w:val="20"/>
          <w:szCs w:val="20"/>
          <w:lang w:eastAsia="es-ES"/>
        </w:rPr>
        <w:t xml:space="preserve"> de </w:t>
      </w:r>
      <w:r w:rsidR="00C92D51">
        <w:rPr>
          <w:rFonts w:ascii="Noto Sans" w:eastAsia="Times New Roman" w:hAnsi="Noto Sans" w:cs="Noto Sans"/>
          <w:color w:val="404041"/>
          <w:sz w:val="20"/>
          <w:szCs w:val="20"/>
          <w:lang w:eastAsia="es-ES"/>
        </w:rPr>
        <w:t xml:space="preserve">la </w:t>
      </w:r>
      <w:r w:rsidR="00C92D51" w:rsidRPr="006C19AD">
        <w:rPr>
          <w:rFonts w:ascii="Noto Sans" w:eastAsia="Times New Roman" w:hAnsi="Noto Sans" w:cs="Noto Sans"/>
          <w:color w:val="404041"/>
          <w:sz w:val="20"/>
          <w:szCs w:val="20"/>
          <w:lang w:eastAsia="es-ES"/>
        </w:rPr>
        <w:t>LGPDPPSO</w:t>
      </w:r>
      <w:r w:rsidRPr="00F440BB">
        <w:rPr>
          <w:rFonts w:ascii="Noto Sans" w:eastAsia="Times New Roman" w:hAnsi="Noto Sans" w:cs="Noto Sans"/>
          <w:color w:val="404041"/>
          <w:sz w:val="20"/>
          <w:szCs w:val="20"/>
          <w:lang w:eastAsia="es-ES"/>
        </w:rPr>
        <w:t>, no será requerido el consentimiento para el tratamiento de sus datos personales en los siguientes casos:</w:t>
      </w:r>
      <w:r w:rsidRPr="00F440BB">
        <w:rPr>
          <w:rFonts w:ascii="Noto Sans" w:eastAsia="Times New Roman" w:hAnsi="Noto Sans" w:cs="Noto Sans"/>
          <w:color w:val="404041"/>
          <w:sz w:val="20"/>
          <w:szCs w:val="20"/>
          <w:lang w:eastAsia="es-ES"/>
        </w:rPr>
        <w:br/>
      </w:r>
      <w:r w:rsidR="00C92D51">
        <w:rPr>
          <w:rFonts w:ascii="Noto Sans" w:eastAsia="Times New Roman" w:hAnsi="Noto Sans" w:cs="Noto Sans"/>
          <w:color w:val="404041"/>
          <w:sz w:val="20"/>
          <w:szCs w:val="20"/>
          <w:lang w:eastAsia="es-ES"/>
        </w:rPr>
        <w:t xml:space="preserve"> </w:t>
      </w:r>
      <w:r w:rsidRPr="00F440BB">
        <w:rPr>
          <w:rFonts w:ascii="Noto Sans" w:eastAsia="Times New Roman" w:hAnsi="Noto Sans" w:cs="Noto Sans"/>
          <w:color w:val="404041"/>
          <w:sz w:val="20"/>
          <w:szCs w:val="20"/>
          <w:lang w:eastAsia="es-ES"/>
        </w:rPr>
        <w:br/>
        <w:t>•</w:t>
      </w:r>
      <w:r w:rsidRPr="00BD76DB">
        <w:rPr>
          <w:rFonts w:ascii="Noto Sans" w:eastAsia="Times New Roman" w:hAnsi="Noto Sans" w:cs="Noto Sans"/>
          <w:color w:val="404041"/>
          <w:sz w:val="20"/>
          <w:szCs w:val="20"/>
          <w:lang w:eastAsia="es-ES"/>
        </w:rPr>
        <w:t>Cuando las transferencias que se realicen entre responsables, sean sobre datos personales que se</w:t>
      </w:r>
      <w:r>
        <w:rPr>
          <w:rFonts w:ascii="Noto Sans" w:eastAsia="Times New Roman" w:hAnsi="Noto Sans" w:cs="Noto Sans"/>
          <w:color w:val="404041"/>
          <w:sz w:val="20"/>
          <w:szCs w:val="20"/>
          <w:lang w:eastAsia="es-ES"/>
        </w:rPr>
        <w:t xml:space="preserve"> </w:t>
      </w:r>
      <w:r w:rsidRPr="00BD76DB">
        <w:rPr>
          <w:rFonts w:ascii="Noto Sans" w:eastAsia="Times New Roman" w:hAnsi="Noto Sans" w:cs="Noto Sans"/>
          <w:color w:val="404041"/>
          <w:sz w:val="20"/>
          <w:szCs w:val="20"/>
          <w:lang w:eastAsia="es-ES"/>
        </w:rPr>
        <w:t>utilicen para el ejercicio de facultades propias, compatibles o análogas con la finalidad que motivó el</w:t>
      </w:r>
      <w:r>
        <w:rPr>
          <w:rFonts w:ascii="Noto Sans" w:eastAsia="Times New Roman" w:hAnsi="Noto Sans" w:cs="Noto Sans"/>
          <w:color w:val="404041"/>
          <w:sz w:val="20"/>
          <w:szCs w:val="20"/>
          <w:lang w:eastAsia="es-ES"/>
        </w:rPr>
        <w:t xml:space="preserve"> </w:t>
      </w:r>
      <w:r w:rsidRPr="00BD76DB">
        <w:rPr>
          <w:rFonts w:ascii="Noto Sans" w:eastAsia="Times New Roman" w:hAnsi="Noto Sans" w:cs="Noto Sans"/>
          <w:color w:val="404041"/>
          <w:sz w:val="20"/>
          <w:szCs w:val="20"/>
          <w:lang w:eastAsia="es-ES"/>
        </w:rPr>
        <w:t xml:space="preserve">tratamiento de los </w:t>
      </w:r>
      <w:r>
        <w:rPr>
          <w:rFonts w:ascii="Noto Sans" w:eastAsia="Times New Roman" w:hAnsi="Noto Sans" w:cs="Noto Sans"/>
          <w:color w:val="404041"/>
          <w:sz w:val="20"/>
          <w:szCs w:val="20"/>
          <w:lang w:eastAsia="es-ES"/>
        </w:rPr>
        <w:t>datos personales.</w:t>
      </w:r>
    </w:p>
    <w:p w:rsidR="000D3FEC"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 xml:space="preserve">•Cuando sus datos se requieran para ejercer un derecho o cumplir obligaciones derivadas de una relación jurídica entre </w:t>
      </w:r>
      <w:r>
        <w:rPr>
          <w:rFonts w:ascii="Noto Sans" w:eastAsia="Times New Roman" w:hAnsi="Noto Sans" w:cs="Noto Sans"/>
          <w:color w:val="404041"/>
          <w:sz w:val="20"/>
          <w:szCs w:val="20"/>
          <w:lang w:eastAsia="es-ES"/>
        </w:rPr>
        <w:t>CONAFOR y usted como titular.</w:t>
      </w:r>
    </w:p>
    <w:p w:rsidR="000D3FEC"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Pr>
          <w:rFonts w:ascii="Noto Sans" w:eastAsia="Times New Roman" w:hAnsi="Noto Sans" w:cs="Noto Sans"/>
          <w:color w:val="404041"/>
          <w:sz w:val="20"/>
          <w:szCs w:val="20"/>
          <w:lang w:eastAsia="es-ES"/>
        </w:rPr>
        <w:t>•</w:t>
      </w:r>
      <w:r w:rsidRPr="00F440BB">
        <w:rPr>
          <w:rFonts w:ascii="Noto Sans" w:eastAsia="Times New Roman" w:hAnsi="Noto Sans" w:cs="Noto Sans"/>
          <w:color w:val="404041"/>
          <w:sz w:val="20"/>
          <w:szCs w:val="20"/>
          <w:lang w:eastAsia="es-ES"/>
        </w:rPr>
        <w:t>C</w:t>
      </w:r>
      <w:r>
        <w:rPr>
          <w:rFonts w:ascii="Noto Sans" w:eastAsia="Times New Roman" w:hAnsi="Noto Sans" w:cs="Noto Sans"/>
          <w:color w:val="404041"/>
          <w:sz w:val="20"/>
          <w:szCs w:val="20"/>
          <w:lang w:eastAsia="es-ES"/>
        </w:rPr>
        <w:t>uando la ley así lo disponga.</w:t>
      </w:r>
    </w:p>
    <w:p w:rsidR="000D3FEC"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Pr>
          <w:rFonts w:ascii="Noto Sans" w:eastAsia="Times New Roman" w:hAnsi="Noto Sans" w:cs="Noto Sans"/>
          <w:color w:val="404041"/>
          <w:sz w:val="20"/>
          <w:szCs w:val="20"/>
          <w:lang w:eastAsia="es-ES"/>
        </w:rPr>
        <w:t>•</w:t>
      </w:r>
      <w:r w:rsidRPr="00F440BB">
        <w:rPr>
          <w:rFonts w:ascii="Noto Sans" w:eastAsia="Times New Roman" w:hAnsi="Noto Sans" w:cs="Noto Sans"/>
          <w:color w:val="404041"/>
          <w:sz w:val="20"/>
          <w:szCs w:val="20"/>
          <w:lang w:eastAsia="es-ES"/>
        </w:rPr>
        <w:t xml:space="preserve">Cuando sean requeridos mediante una orden judicial, resolución o mandato, fundado y motivado por la autoridad competente o sea legalmente exigida en una investigación y persecución de los delitos, así como la procuración </w:t>
      </w:r>
      <w:r>
        <w:rPr>
          <w:rFonts w:ascii="Noto Sans" w:eastAsia="Times New Roman" w:hAnsi="Noto Sans" w:cs="Noto Sans"/>
          <w:color w:val="404041"/>
          <w:sz w:val="20"/>
          <w:szCs w:val="20"/>
          <w:lang w:eastAsia="es-ES"/>
        </w:rPr>
        <w:t>o administración de justicia.</w:t>
      </w:r>
    </w:p>
    <w:p w:rsidR="000D3FEC"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Pr>
          <w:rFonts w:ascii="Noto Sans" w:eastAsia="Times New Roman" w:hAnsi="Noto Sans" w:cs="Noto Sans"/>
          <w:color w:val="404041"/>
          <w:sz w:val="20"/>
          <w:szCs w:val="20"/>
          <w:lang w:eastAsia="es-ES"/>
        </w:rPr>
        <w:t>•</w:t>
      </w:r>
      <w:r w:rsidRPr="00F440BB">
        <w:rPr>
          <w:rFonts w:ascii="Noto Sans" w:eastAsia="Times New Roman" w:hAnsi="Noto Sans" w:cs="Noto Sans"/>
          <w:color w:val="404041"/>
          <w:sz w:val="20"/>
          <w:szCs w:val="20"/>
          <w:lang w:eastAsia="es-ES"/>
        </w:rPr>
        <w:t>Cuando se requieran en una situación de emergencia que potencialmente pueda dañar a un tercero en su persona o bienes.</w:t>
      </w:r>
    </w:p>
    <w:p w:rsidR="000D3FEC"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Pr>
          <w:rFonts w:ascii="Noto Sans" w:eastAsia="Times New Roman" w:hAnsi="Noto Sans" w:cs="Noto Sans"/>
          <w:color w:val="404041"/>
          <w:sz w:val="20"/>
          <w:szCs w:val="20"/>
          <w:lang w:eastAsia="es-ES"/>
        </w:rPr>
        <w:t>•</w:t>
      </w:r>
      <w:r w:rsidRPr="00F440BB">
        <w:rPr>
          <w:rFonts w:ascii="Noto Sans" w:eastAsia="Times New Roman" w:hAnsi="Noto Sans" w:cs="Noto Sans"/>
          <w:color w:val="404041"/>
          <w:sz w:val="20"/>
          <w:szCs w:val="20"/>
          <w:lang w:eastAsia="es-ES"/>
        </w:rPr>
        <w:t>Cuando sus datos figuren en una fuente de acceso público.</w:t>
      </w:r>
    </w:p>
    <w:p w:rsidR="000D3FEC" w:rsidRPr="00F440BB"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 Cuando usted se encuentre reportado como desaparecido en los términos de la ley en la materia.</w:t>
      </w:r>
    </w:p>
    <w:p w:rsidR="000D3FEC" w:rsidRPr="00F440BB"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p>
    <w:p w:rsidR="000D3FEC" w:rsidRPr="00F440BB" w:rsidRDefault="000D3FEC" w:rsidP="000D3FEC">
      <w:pPr>
        <w:pStyle w:val="Prrafodelista"/>
        <w:numPr>
          <w:ilvl w:val="0"/>
          <w:numId w:val="1"/>
        </w:numPr>
        <w:shd w:val="clear" w:color="auto" w:fill="FFFFFF"/>
        <w:spacing w:after="0" w:line="259" w:lineRule="auto"/>
        <w:outlineLvl w:val="2"/>
        <w:rPr>
          <w:rFonts w:ascii="Noto Sans" w:eastAsia="Times New Roman" w:hAnsi="Noto Sans" w:cs="Noto Sans"/>
          <w:b/>
          <w:bCs/>
          <w:color w:val="404041"/>
          <w:sz w:val="20"/>
          <w:szCs w:val="20"/>
          <w:lang w:eastAsia="es-ES"/>
        </w:rPr>
      </w:pPr>
      <w:r w:rsidRPr="00F440BB">
        <w:rPr>
          <w:rFonts w:ascii="Noto Sans" w:eastAsia="Times New Roman" w:hAnsi="Noto Sans" w:cs="Noto Sans"/>
          <w:b/>
          <w:bCs/>
          <w:color w:val="404041"/>
          <w:sz w:val="20"/>
          <w:szCs w:val="20"/>
          <w:lang w:eastAsia="es-ES"/>
        </w:rPr>
        <w:t>Transferencia de datos.</w:t>
      </w:r>
    </w:p>
    <w:p w:rsidR="000D3FEC" w:rsidRPr="00F440BB" w:rsidRDefault="000D3FEC" w:rsidP="000D3FEC">
      <w:pPr>
        <w:pStyle w:val="Prrafodelista"/>
        <w:shd w:val="clear" w:color="auto" w:fill="FFFFFF"/>
        <w:spacing w:after="0" w:line="259" w:lineRule="auto"/>
        <w:ind w:left="1080"/>
        <w:outlineLvl w:val="2"/>
        <w:rPr>
          <w:rFonts w:ascii="Noto Sans" w:eastAsia="Times New Roman" w:hAnsi="Noto Sans" w:cs="Noto Sans"/>
          <w:b/>
          <w:bCs/>
          <w:color w:val="404041"/>
          <w:sz w:val="20"/>
          <w:szCs w:val="20"/>
          <w:lang w:eastAsia="es-ES"/>
        </w:rPr>
      </w:pPr>
    </w:p>
    <w:p w:rsidR="000D3FEC"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La CONAFOR no podrá transferir sus datos personales sin su consentimiento, salvo los casos siguientes:</w:t>
      </w:r>
    </w:p>
    <w:p w:rsidR="000D3FEC"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Pr>
          <w:rFonts w:ascii="Noto Sans" w:eastAsia="Times New Roman" w:hAnsi="Noto Sans" w:cs="Noto Sans"/>
          <w:color w:val="404041"/>
          <w:sz w:val="20"/>
          <w:szCs w:val="20"/>
          <w:lang w:eastAsia="es-ES"/>
        </w:rPr>
        <w:br/>
        <w:t>•</w:t>
      </w:r>
      <w:r w:rsidRPr="00F440BB">
        <w:rPr>
          <w:rFonts w:ascii="Noto Sans" w:eastAsia="Times New Roman" w:hAnsi="Noto Sans" w:cs="Noto Sans"/>
          <w:color w:val="404041"/>
          <w:sz w:val="20"/>
          <w:szCs w:val="20"/>
          <w:lang w:eastAsia="es-ES"/>
        </w:rPr>
        <w:t>Cuando la transferencia esté prevista en la Ley, convenios o Tratados Internacionales suscritos y ratificados por México.</w:t>
      </w:r>
    </w:p>
    <w:p w:rsidR="000D3FEC"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Pr>
          <w:rFonts w:ascii="Noto Sans" w:eastAsia="Times New Roman" w:hAnsi="Noto Sans" w:cs="Noto Sans"/>
          <w:color w:val="404041"/>
          <w:sz w:val="20"/>
          <w:szCs w:val="20"/>
          <w:lang w:eastAsia="es-ES"/>
        </w:rPr>
        <w:t>•</w:t>
      </w:r>
      <w:r w:rsidRPr="00F440BB">
        <w:rPr>
          <w:rFonts w:ascii="Noto Sans" w:eastAsia="Times New Roman" w:hAnsi="Noto Sans" w:cs="Noto Sans"/>
          <w:color w:val="404041"/>
          <w:sz w:val="20"/>
          <w:szCs w:val="20"/>
          <w:lang w:eastAsia="es-ES"/>
        </w:rPr>
        <w:t>Cuando sea requerida por otras dependencias de la Administración Pública Federal, siempre y cuando los datos personales se utilicen para el ejercicio de facultades propias, compatibles o análogas con la finalidad que motivó el tratami</w:t>
      </w:r>
      <w:r>
        <w:rPr>
          <w:rFonts w:ascii="Noto Sans" w:eastAsia="Times New Roman" w:hAnsi="Noto Sans" w:cs="Noto Sans"/>
          <w:color w:val="404041"/>
          <w:sz w:val="20"/>
          <w:szCs w:val="20"/>
          <w:lang w:eastAsia="es-ES"/>
        </w:rPr>
        <w:t>ento de los datos personales.</w:t>
      </w:r>
      <w:r>
        <w:rPr>
          <w:rFonts w:ascii="Noto Sans" w:eastAsia="Times New Roman" w:hAnsi="Noto Sans" w:cs="Noto Sans"/>
          <w:color w:val="404041"/>
          <w:sz w:val="20"/>
          <w:szCs w:val="20"/>
          <w:lang w:eastAsia="es-ES"/>
        </w:rPr>
        <w:br/>
        <w:t>•</w:t>
      </w:r>
      <w:r w:rsidRPr="00F440BB">
        <w:rPr>
          <w:rFonts w:ascii="Noto Sans" w:eastAsia="Times New Roman" w:hAnsi="Noto Sans" w:cs="Noto Sans"/>
          <w:color w:val="404041"/>
          <w:sz w:val="20"/>
          <w:szCs w:val="20"/>
          <w:lang w:eastAsia="es-ES"/>
        </w:rPr>
        <w:t>Cuando la transferencia sea necesaria por virtud de un contrato celebrado o por celebrar en interés de usted, CONAFOR y un tercero.</w:t>
      </w:r>
    </w:p>
    <w:p w:rsidR="000D3FEC"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Pr>
          <w:rFonts w:ascii="Noto Sans" w:eastAsia="Times New Roman" w:hAnsi="Noto Sans" w:cs="Noto Sans"/>
          <w:color w:val="404041"/>
          <w:sz w:val="20"/>
          <w:szCs w:val="20"/>
          <w:lang w:eastAsia="es-ES"/>
        </w:rPr>
        <w:t>•</w:t>
      </w:r>
      <w:r w:rsidRPr="00F440BB">
        <w:rPr>
          <w:rFonts w:ascii="Noto Sans" w:eastAsia="Times New Roman" w:hAnsi="Noto Sans" w:cs="Noto Sans"/>
          <w:color w:val="404041"/>
          <w:sz w:val="20"/>
          <w:szCs w:val="20"/>
          <w:lang w:eastAsia="es-ES"/>
        </w:rPr>
        <w:t>Cuando sea necesaria por razones de seguridad nacional.</w:t>
      </w:r>
    </w:p>
    <w:p w:rsidR="000D3FEC"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Pr>
          <w:rFonts w:ascii="Noto Sans" w:eastAsia="Times New Roman" w:hAnsi="Noto Sans" w:cs="Noto Sans"/>
          <w:color w:val="404041"/>
          <w:sz w:val="20"/>
          <w:szCs w:val="20"/>
          <w:lang w:eastAsia="es-ES"/>
        </w:rPr>
        <w:t>•</w:t>
      </w:r>
      <w:r w:rsidRPr="00F440BB">
        <w:rPr>
          <w:rFonts w:ascii="Noto Sans" w:eastAsia="Times New Roman" w:hAnsi="Noto Sans" w:cs="Noto Sans"/>
          <w:color w:val="404041"/>
          <w:sz w:val="20"/>
          <w:szCs w:val="20"/>
          <w:lang w:eastAsia="es-ES"/>
        </w:rPr>
        <w:t>Cuando se esté en los supuestos referidos en el capítulo I de éste Aviso de Privacidad.</w:t>
      </w:r>
    </w:p>
    <w:p w:rsidR="000D3FEC" w:rsidRPr="00F440BB"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br/>
        <w:t>Podrá manifestar su negativa a cualquier transferencia de sus datos personales que requiera de su consentimiento conforme se establece en el</w:t>
      </w:r>
      <w:r>
        <w:rPr>
          <w:rFonts w:ascii="Noto Sans" w:eastAsia="Times New Roman" w:hAnsi="Noto Sans" w:cs="Noto Sans"/>
          <w:color w:val="404041"/>
          <w:sz w:val="20"/>
          <w:szCs w:val="20"/>
          <w:lang w:eastAsia="es-ES"/>
        </w:rPr>
        <w:t xml:space="preserve"> primer párrafo de la sección </w:t>
      </w:r>
      <w:r w:rsidRPr="00F440BB">
        <w:rPr>
          <w:rFonts w:ascii="Noto Sans" w:eastAsia="Times New Roman" w:hAnsi="Noto Sans" w:cs="Noto Sans"/>
          <w:color w:val="404041"/>
          <w:sz w:val="20"/>
          <w:szCs w:val="20"/>
          <w:lang w:eastAsia="es-ES"/>
        </w:rPr>
        <w:t>I</w:t>
      </w:r>
      <w:r>
        <w:rPr>
          <w:rFonts w:ascii="Noto Sans" w:eastAsia="Times New Roman" w:hAnsi="Noto Sans" w:cs="Noto Sans"/>
          <w:color w:val="404041"/>
          <w:sz w:val="20"/>
          <w:szCs w:val="20"/>
          <w:lang w:eastAsia="es-ES"/>
        </w:rPr>
        <w:t>V</w:t>
      </w:r>
      <w:r w:rsidRPr="00F440BB">
        <w:rPr>
          <w:rFonts w:ascii="Noto Sans" w:eastAsia="Times New Roman" w:hAnsi="Noto Sans" w:cs="Noto Sans"/>
          <w:color w:val="404041"/>
          <w:sz w:val="20"/>
          <w:szCs w:val="20"/>
          <w:lang w:eastAsia="es-ES"/>
        </w:rPr>
        <w:t xml:space="preserve"> de este Aviso de Privacidad.</w:t>
      </w:r>
    </w:p>
    <w:p w:rsidR="000D3FEC" w:rsidRPr="00F440BB"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p>
    <w:p w:rsidR="000D3FEC" w:rsidRPr="00F440BB" w:rsidRDefault="000D3FEC" w:rsidP="000D3FEC">
      <w:pPr>
        <w:pStyle w:val="Prrafodelista"/>
        <w:numPr>
          <w:ilvl w:val="0"/>
          <w:numId w:val="1"/>
        </w:numPr>
        <w:shd w:val="clear" w:color="auto" w:fill="FFFFFF"/>
        <w:spacing w:after="0" w:line="259" w:lineRule="auto"/>
        <w:outlineLvl w:val="2"/>
        <w:rPr>
          <w:rFonts w:ascii="Noto Sans" w:eastAsia="Times New Roman" w:hAnsi="Noto Sans" w:cs="Noto Sans"/>
          <w:b/>
          <w:bCs/>
          <w:color w:val="404041"/>
          <w:sz w:val="20"/>
          <w:szCs w:val="20"/>
          <w:lang w:eastAsia="es-ES"/>
        </w:rPr>
      </w:pPr>
      <w:r w:rsidRPr="00F440BB">
        <w:rPr>
          <w:rFonts w:ascii="Noto Sans" w:eastAsia="Times New Roman" w:hAnsi="Noto Sans" w:cs="Noto Sans"/>
          <w:b/>
          <w:bCs/>
          <w:color w:val="404041"/>
          <w:sz w:val="20"/>
          <w:szCs w:val="20"/>
          <w:lang w:eastAsia="es-ES"/>
        </w:rPr>
        <w:t>Mecanismos y medios disponibles para ejercer sus derechos ARCO y</w:t>
      </w:r>
      <w:r>
        <w:rPr>
          <w:rFonts w:ascii="Noto Sans" w:eastAsia="Times New Roman" w:hAnsi="Noto Sans" w:cs="Noto Sans"/>
          <w:b/>
          <w:bCs/>
          <w:color w:val="404041"/>
          <w:sz w:val="20"/>
          <w:szCs w:val="20"/>
          <w:lang w:eastAsia="es-ES"/>
        </w:rPr>
        <w:t xml:space="preserve"> </w:t>
      </w:r>
      <w:r w:rsidRPr="00F440BB">
        <w:rPr>
          <w:rFonts w:ascii="Noto Sans" w:eastAsia="Times New Roman" w:hAnsi="Noto Sans" w:cs="Noto Sans"/>
          <w:b/>
          <w:bCs/>
          <w:color w:val="404041"/>
          <w:sz w:val="20"/>
          <w:szCs w:val="20"/>
          <w:lang w:eastAsia="es-ES"/>
        </w:rPr>
        <w:t>manifestar la negativa al tratamiento y transferencia de datos.</w:t>
      </w:r>
    </w:p>
    <w:p w:rsidR="000D3FEC" w:rsidRPr="00F440BB" w:rsidRDefault="000D3FEC" w:rsidP="000D3FEC">
      <w:pPr>
        <w:pStyle w:val="Prrafodelista"/>
        <w:shd w:val="clear" w:color="auto" w:fill="FFFFFF"/>
        <w:spacing w:after="0" w:line="259" w:lineRule="auto"/>
        <w:ind w:left="1080"/>
        <w:outlineLvl w:val="2"/>
        <w:rPr>
          <w:rFonts w:ascii="Noto Sans" w:eastAsia="Times New Roman" w:hAnsi="Noto Sans" w:cs="Noto Sans"/>
          <w:b/>
          <w:bCs/>
          <w:color w:val="404041"/>
          <w:sz w:val="20"/>
          <w:szCs w:val="20"/>
          <w:lang w:eastAsia="es-ES"/>
        </w:rPr>
      </w:pPr>
    </w:p>
    <w:p w:rsidR="000D3FEC" w:rsidRPr="00F440BB"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Usted tiene derecho de acceder a sus datos personales que poseemos y a los detalles del tratamiento de los mismos, también podrá rectificarlos en caso de ser inexactos o incompletos; cancelarlos cuando considere que no se requieren para alguna de las finalidades señaladas en el presente Aviso de Privacidad, estén siendo utilizados para finalidades no consentidas o haya finalizado la relación de servicio, o bien, oponerse al tratamiento de los mismos para fines específicos. En el último de los casos puede manifestarlo mediante escrito enviado electrónicamente o físicamente a la Unidad de Transparencia de la CONAFOR:</w:t>
      </w:r>
    </w:p>
    <w:p w:rsidR="000D3FEC" w:rsidRPr="00F440BB"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p>
    <w:p w:rsidR="000D3FEC" w:rsidRDefault="000D3FEC" w:rsidP="000D3FEC">
      <w:pPr>
        <w:shd w:val="clear" w:color="auto" w:fill="FFFFFF"/>
        <w:spacing w:after="0" w:line="259" w:lineRule="auto"/>
        <w:jc w:val="both"/>
        <w:rPr>
          <w:rFonts w:ascii="Noto Sans" w:eastAsia="Times New Roman" w:hAnsi="Noto Sans" w:cs="Noto Sans"/>
          <w:color w:val="1122CC"/>
          <w:sz w:val="20"/>
          <w:szCs w:val="20"/>
          <w:u w:val="single"/>
          <w:lang w:eastAsia="es-ES"/>
        </w:rPr>
      </w:pPr>
      <w:r w:rsidRPr="00F440BB">
        <w:rPr>
          <w:rFonts w:ascii="Noto Sans" w:eastAsia="Times New Roman" w:hAnsi="Noto Sans" w:cs="Noto Sans"/>
          <w:b/>
          <w:bCs/>
          <w:color w:val="404041"/>
          <w:sz w:val="20"/>
          <w:szCs w:val="20"/>
          <w:lang w:eastAsia="es-ES"/>
        </w:rPr>
        <w:t>•Correo electrónico:</w:t>
      </w:r>
      <w:r w:rsidRPr="00F440BB">
        <w:rPr>
          <w:rFonts w:ascii="Noto Sans" w:eastAsia="Times New Roman" w:hAnsi="Noto Sans" w:cs="Noto Sans"/>
          <w:color w:val="404041"/>
          <w:sz w:val="20"/>
          <w:szCs w:val="20"/>
          <w:lang w:eastAsia="es-ES"/>
        </w:rPr>
        <w:t> </w:t>
      </w:r>
      <w:hyperlink r:id="rId6" w:history="1">
        <w:r w:rsidRPr="00F440BB">
          <w:rPr>
            <w:rFonts w:ascii="Noto Sans" w:eastAsia="Times New Roman" w:hAnsi="Noto Sans" w:cs="Noto Sans"/>
            <w:color w:val="1122CC"/>
            <w:sz w:val="20"/>
            <w:szCs w:val="20"/>
            <w:u w:val="single"/>
            <w:lang w:eastAsia="es-ES"/>
          </w:rPr>
          <w:t>unidadtransparencia@conafor.gob.mx</w:t>
        </w:r>
      </w:hyperlink>
    </w:p>
    <w:p w:rsidR="000D3FEC"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b/>
          <w:bCs/>
          <w:color w:val="404041"/>
          <w:sz w:val="20"/>
          <w:szCs w:val="20"/>
          <w:lang w:eastAsia="es-ES"/>
        </w:rPr>
        <w:t>•Teléfono y extensión:</w:t>
      </w:r>
      <w:r w:rsidRPr="00F440BB">
        <w:rPr>
          <w:rFonts w:ascii="Noto Sans" w:eastAsia="Times New Roman" w:hAnsi="Noto Sans" w:cs="Noto Sans"/>
          <w:color w:val="404041"/>
          <w:sz w:val="20"/>
          <w:szCs w:val="20"/>
          <w:lang w:eastAsia="es-ES"/>
        </w:rPr>
        <w:t> (33) 3777 7000 ext. 1246, 1247 y 1251</w:t>
      </w:r>
    </w:p>
    <w:p w:rsidR="000D3FEC" w:rsidRPr="00F440BB"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b/>
          <w:bCs/>
          <w:color w:val="404041"/>
          <w:sz w:val="20"/>
          <w:szCs w:val="20"/>
          <w:lang w:eastAsia="es-ES"/>
        </w:rPr>
        <w:t>•Domicilio:</w:t>
      </w:r>
      <w:r w:rsidRPr="00F440BB">
        <w:rPr>
          <w:rFonts w:ascii="Noto Sans" w:eastAsia="Times New Roman" w:hAnsi="Noto Sans" w:cs="Noto Sans"/>
          <w:color w:val="404041"/>
          <w:sz w:val="20"/>
          <w:szCs w:val="20"/>
          <w:lang w:eastAsia="es-ES"/>
        </w:rPr>
        <w:t xml:space="preserve"> Periférico Poniente No. 5360, Col. San Juan de </w:t>
      </w:r>
      <w:proofErr w:type="spellStart"/>
      <w:r w:rsidRPr="00F440BB">
        <w:rPr>
          <w:rFonts w:ascii="Noto Sans" w:eastAsia="Times New Roman" w:hAnsi="Noto Sans" w:cs="Noto Sans"/>
          <w:color w:val="404041"/>
          <w:sz w:val="20"/>
          <w:szCs w:val="20"/>
          <w:lang w:eastAsia="es-ES"/>
        </w:rPr>
        <w:t>Ocotán</w:t>
      </w:r>
      <w:proofErr w:type="spellEnd"/>
      <w:r w:rsidRPr="00F440BB">
        <w:rPr>
          <w:rFonts w:ascii="Noto Sans" w:eastAsia="Times New Roman" w:hAnsi="Noto Sans" w:cs="Noto Sans"/>
          <w:color w:val="404041"/>
          <w:sz w:val="20"/>
          <w:szCs w:val="20"/>
          <w:lang w:eastAsia="es-ES"/>
        </w:rPr>
        <w:t>, C.P. 45019, Zapopan, Jalisco.</w:t>
      </w:r>
    </w:p>
    <w:p w:rsidR="000D3FEC" w:rsidRPr="00F440BB"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p>
    <w:p w:rsidR="000D3FEC" w:rsidRPr="00F440BB"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w:t>
      </w:r>
    </w:p>
    <w:p w:rsidR="000D3FEC" w:rsidRPr="00F440BB"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p>
    <w:p w:rsidR="000D3FEC" w:rsidRPr="00F440BB" w:rsidRDefault="000D3FEC" w:rsidP="000D3FEC">
      <w:pPr>
        <w:pStyle w:val="Prrafodelista"/>
        <w:numPr>
          <w:ilvl w:val="0"/>
          <w:numId w:val="1"/>
        </w:numPr>
        <w:shd w:val="clear" w:color="auto" w:fill="FFFFFF"/>
        <w:spacing w:after="0" w:line="259" w:lineRule="auto"/>
        <w:outlineLvl w:val="2"/>
        <w:rPr>
          <w:rFonts w:ascii="Noto Sans" w:eastAsia="Times New Roman" w:hAnsi="Noto Sans" w:cs="Noto Sans"/>
          <w:b/>
          <w:bCs/>
          <w:color w:val="404041"/>
          <w:sz w:val="20"/>
          <w:szCs w:val="20"/>
          <w:lang w:eastAsia="es-ES"/>
        </w:rPr>
      </w:pPr>
      <w:r w:rsidRPr="00F440BB">
        <w:rPr>
          <w:rFonts w:ascii="Noto Sans" w:eastAsia="Times New Roman" w:hAnsi="Noto Sans" w:cs="Noto Sans"/>
          <w:b/>
          <w:bCs/>
          <w:color w:val="404041"/>
          <w:sz w:val="20"/>
          <w:szCs w:val="20"/>
          <w:lang w:eastAsia="es-ES"/>
        </w:rPr>
        <w:t>Modificaciones al Aviso de Privacidad.</w:t>
      </w:r>
    </w:p>
    <w:p w:rsidR="000D3FEC" w:rsidRPr="00F440BB" w:rsidRDefault="000D3FEC" w:rsidP="000D3FEC">
      <w:pPr>
        <w:pStyle w:val="Prrafodelista"/>
        <w:shd w:val="clear" w:color="auto" w:fill="FFFFFF"/>
        <w:spacing w:after="0" w:line="259" w:lineRule="auto"/>
        <w:ind w:left="1080"/>
        <w:outlineLvl w:val="2"/>
        <w:rPr>
          <w:rFonts w:ascii="Noto Sans" w:eastAsia="Times New Roman" w:hAnsi="Noto Sans" w:cs="Noto Sans"/>
          <w:b/>
          <w:bCs/>
          <w:color w:val="404041"/>
          <w:sz w:val="20"/>
          <w:szCs w:val="20"/>
          <w:lang w:eastAsia="es-ES"/>
        </w:rPr>
      </w:pPr>
    </w:p>
    <w:p w:rsidR="000D3FEC" w:rsidRPr="00F440BB"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Nos reservamos el derecho de efectuar en cualquier momento modificaciones o actualizaciones al presente Aviso de Privacidad, para la atención de novedades legislativas o políticas internas. Dichas modificaciones estarán disponibles en nuestro Portal de Internet, sin embargo en caso de afectar sus derechos o intereses le será notificado por los medios de contacto que nos fueron proporcionados por usted.</w:t>
      </w:r>
    </w:p>
    <w:p w:rsidR="000D3FEC" w:rsidRPr="00F440BB"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p>
    <w:p w:rsidR="000D3FEC" w:rsidRPr="00F440BB" w:rsidRDefault="000D3FEC" w:rsidP="000D3FEC">
      <w:pPr>
        <w:pStyle w:val="Prrafodelista"/>
        <w:numPr>
          <w:ilvl w:val="0"/>
          <w:numId w:val="1"/>
        </w:numPr>
        <w:shd w:val="clear" w:color="auto" w:fill="FFFFFF"/>
        <w:spacing w:after="0" w:line="259" w:lineRule="auto"/>
        <w:outlineLvl w:val="2"/>
        <w:rPr>
          <w:rFonts w:ascii="Noto Sans" w:eastAsia="Times New Roman" w:hAnsi="Noto Sans" w:cs="Noto Sans"/>
          <w:b/>
          <w:bCs/>
          <w:color w:val="404041"/>
          <w:sz w:val="20"/>
          <w:szCs w:val="20"/>
          <w:lang w:eastAsia="es-ES"/>
        </w:rPr>
      </w:pPr>
      <w:r w:rsidRPr="00F440BB">
        <w:rPr>
          <w:rFonts w:ascii="Noto Sans" w:eastAsia="Times New Roman" w:hAnsi="Noto Sans" w:cs="Noto Sans"/>
          <w:b/>
          <w:bCs/>
          <w:color w:val="404041"/>
          <w:sz w:val="20"/>
          <w:szCs w:val="20"/>
          <w:lang w:eastAsia="es-ES"/>
        </w:rPr>
        <w:t>Atención de denuncias.</w:t>
      </w:r>
    </w:p>
    <w:p w:rsidR="000D3FEC" w:rsidRPr="00F440BB" w:rsidRDefault="000D3FEC" w:rsidP="000D3FEC">
      <w:pPr>
        <w:pStyle w:val="Prrafodelista"/>
        <w:shd w:val="clear" w:color="auto" w:fill="FFFFFF"/>
        <w:spacing w:after="0" w:line="259" w:lineRule="auto"/>
        <w:ind w:left="1080"/>
        <w:outlineLvl w:val="2"/>
        <w:rPr>
          <w:rFonts w:ascii="Noto Sans" w:eastAsia="Times New Roman" w:hAnsi="Noto Sans" w:cs="Noto Sans"/>
          <w:b/>
          <w:bCs/>
          <w:color w:val="404041"/>
          <w:sz w:val="20"/>
          <w:szCs w:val="20"/>
          <w:lang w:eastAsia="es-ES"/>
        </w:rPr>
      </w:pPr>
    </w:p>
    <w:p w:rsidR="000D3FEC" w:rsidRPr="00F440BB"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 xml:space="preserve">Si usted considera que existe alguna violación a su derecho de protección de datos personales, de conformidad a lo establecido en las disposiciones previstas en la Ley General de Protección de Datos Personales en Posesión de Sujetos Obligados, podrá interponer su denuncia correspondiente ante el </w:t>
      </w:r>
      <w:r>
        <w:rPr>
          <w:rFonts w:ascii="Noto Sans" w:eastAsia="Times New Roman" w:hAnsi="Noto Sans" w:cs="Noto Sans"/>
          <w:color w:val="404041"/>
          <w:sz w:val="20"/>
          <w:szCs w:val="20"/>
          <w:lang w:eastAsia="es-ES"/>
        </w:rPr>
        <w:t xml:space="preserve">órgano desconcentrado Transparencia para el Pueblo, de conformidad a lo establecido en el artículo 117 </w:t>
      </w:r>
      <w:r w:rsidRPr="00F440BB">
        <w:rPr>
          <w:rFonts w:ascii="Noto Sans" w:eastAsia="Times New Roman" w:hAnsi="Noto Sans" w:cs="Noto Sans"/>
          <w:color w:val="404041"/>
          <w:sz w:val="20"/>
          <w:szCs w:val="20"/>
          <w:lang w:eastAsia="es-ES"/>
        </w:rPr>
        <w:t>de la ley antes mencionada</w:t>
      </w:r>
      <w:r>
        <w:rPr>
          <w:rFonts w:ascii="Noto Sans" w:eastAsia="Times New Roman" w:hAnsi="Noto Sans" w:cs="Noto Sans"/>
          <w:color w:val="404041"/>
          <w:sz w:val="20"/>
          <w:szCs w:val="20"/>
          <w:lang w:eastAsia="es-ES"/>
        </w:rPr>
        <w:t>.</w:t>
      </w:r>
    </w:p>
    <w:p w:rsidR="000D3FEC" w:rsidRPr="00F440BB"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p>
    <w:p w:rsidR="000D3FEC" w:rsidRPr="00F440BB" w:rsidRDefault="000D3FEC" w:rsidP="000D3FEC">
      <w:pPr>
        <w:shd w:val="clear" w:color="auto" w:fill="FFFFFF"/>
        <w:spacing w:after="0" w:line="259" w:lineRule="auto"/>
        <w:jc w:val="both"/>
        <w:rPr>
          <w:rFonts w:ascii="Noto Sans" w:eastAsia="Times New Roman" w:hAnsi="Noto Sans" w:cs="Noto Sans"/>
          <w:color w:val="404041"/>
          <w:sz w:val="20"/>
          <w:szCs w:val="20"/>
          <w:lang w:eastAsia="es-ES"/>
        </w:rPr>
      </w:pPr>
      <w:r w:rsidRPr="00F440BB">
        <w:rPr>
          <w:rFonts w:ascii="Noto Sans" w:eastAsia="Times New Roman" w:hAnsi="Noto Sans" w:cs="Noto Sans"/>
          <w:color w:val="404041"/>
          <w:sz w:val="20"/>
          <w:szCs w:val="20"/>
          <w:lang w:eastAsia="es-ES"/>
        </w:rPr>
        <w:t>Cualquier duda y/o comentario respecto al presente Aviso de Privacidad, puede comunicarse al teléfono +52 (33) 3777 7000 ext. 1246, 1247 y 1251 o al correo </w:t>
      </w:r>
      <w:hyperlink r:id="rId7" w:history="1">
        <w:r w:rsidRPr="00F440BB">
          <w:rPr>
            <w:rFonts w:ascii="Noto Sans" w:eastAsia="Times New Roman" w:hAnsi="Noto Sans" w:cs="Noto Sans"/>
            <w:color w:val="1122CC"/>
            <w:sz w:val="20"/>
            <w:szCs w:val="20"/>
            <w:u w:val="single"/>
            <w:lang w:eastAsia="es-ES"/>
          </w:rPr>
          <w:t>unidadtransparencia@conafor.gob.mx</w:t>
        </w:r>
      </w:hyperlink>
    </w:p>
    <w:p w:rsidR="000D3FEC" w:rsidRPr="00F440BB" w:rsidRDefault="000D3FEC" w:rsidP="000D3FEC">
      <w:pPr>
        <w:spacing w:after="0" w:line="259" w:lineRule="auto"/>
        <w:rPr>
          <w:rFonts w:ascii="Noto Sans" w:hAnsi="Noto Sans" w:cs="Noto Sans"/>
          <w:sz w:val="20"/>
          <w:szCs w:val="20"/>
        </w:rPr>
      </w:pPr>
      <w:bookmarkStart w:id="0" w:name="_GoBack"/>
      <w:bookmarkEnd w:id="0"/>
    </w:p>
    <w:sectPr w:rsidR="000D3FEC" w:rsidRPr="00F440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w:panose1 w:val="020B0502040504020204"/>
    <w:charset w:val="00"/>
    <w:family w:val="swiss"/>
    <w:pitch w:val="variable"/>
    <w:sig w:usb0="E00002FF" w:usb1="4000201F" w:usb2="08000029"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77DFC"/>
    <w:multiLevelType w:val="hybridMultilevel"/>
    <w:tmpl w:val="FF6A261C"/>
    <w:lvl w:ilvl="0" w:tplc="804C8764">
      <w:start w:val="1"/>
      <w:numFmt w:val="bullet"/>
      <w:lvlText w:val=""/>
      <w:lvlJc w:val="left"/>
      <w:pPr>
        <w:ind w:left="720" w:hanging="360"/>
      </w:pPr>
      <w:rPr>
        <w:rFonts w:ascii="Noto Sans" w:hAnsi="Noto Sans" w:cs="Noto San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D194B0B"/>
    <w:multiLevelType w:val="hybridMultilevel"/>
    <w:tmpl w:val="569045F0"/>
    <w:lvl w:ilvl="0" w:tplc="8EFE0A2C">
      <w:start w:val="1"/>
      <w:numFmt w:val="upperRoman"/>
      <w:lvlText w:val="%1."/>
      <w:lvlJc w:val="left"/>
      <w:pPr>
        <w:ind w:left="1080" w:hanging="720"/>
      </w:pPr>
      <w:rPr>
        <w:rFonts w:hint="default"/>
        <w:b/>
      </w:rPr>
    </w:lvl>
    <w:lvl w:ilvl="1" w:tplc="BF886916">
      <w:numFmt w:val="bullet"/>
      <w:lvlText w:val="•"/>
      <w:lvlJc w:val="left"/>
      <w:pPr>
        <w:ind w:left="1440" w:hanging="360"/>
      </w:pPr>
      <w:rPr>
        <w:rFonts w:ascii="Noto Sans" w:eastAsia="Times New Roman" w:hAnsi="Noto Sans" w:cs="Noto Sans" w:hint="default"/>
        <w:b/>
        <w:sz w:val="22"/>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FEC"/>
    <w:rsid w:val="0002730C"/>
    <w:rsid w:val="000B0B6F"/>
    <w:rsid w:val="000D3FEC"/>
    <w:rsid w:val="000F6727"/>
    <w:rsid w:val="002E1A63"/>
    <w:rsid w:val="002F4093"/>
    <w:rsid w:val="003C6ED9"/>
    <w:rsid w:val="00465D16"/>
    <w:rsid w:val="004A41D6"/>
    <w:rsid w:val="00692BD9"/>
    <w:rsid w:val="00794DD6"/>
    <w:rsid w:val="007E5807"/>
    <w:rsid w:val="00917E51"/>
    <w:rsid w:val="00C92D51"/>
    <w:rsid w:val="00D545D2"/>
    <w:rsid w:val="00DE5404"/>
    <w:rsid w:val="00EF37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FE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3F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FE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3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afor.gob.mx/transparencia/unidadtransparencia@conafor.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dadtransparencia@conafor.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7018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2025-08-26T17:52:00Z</dcterms:created>
  <dcterms:modified xsi:type="dcterms:W3CDTF">2025-08-26T17:52:00Z</dcterms:modified>
</cp:coreProperties>
</file>